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1E734" w14:textId="77777777" w:rsidR="00280537" w:rsidRPr="005058B3" w:rsidRDefault="00280537" w:rsidP="00280537">
      <w:pPr>
        <w:spacing w:line="276" w:lineRule="auto"/>
        <w:jc w:val="center"/>
        <w:rPr>
          <w:b/>
          <w:sz w:val="32"/>
          <w:szCs w:val="36"/>
        </w:rPr>
      </w:pPr>
      <w:r w:rsidRPr="005058B3">
        <w:rPr>
          <w:b/>
          <w:sz w:val="32"/>
          <w:szCs w:val="36"/>
        </w:rPr>
        <w:t>O BEYOND.PL</w:t>
      </w:r>
    </w:p>
    <w:p w14:paraId="361F9187" w14:textId="77777777" w:rsidR="00280537" w:rsidRPr="00F93030" w:rsidRDefault="00280537" w:rsidP="00280537">
      <w:pPr>
        <w:spacing w:line="276" w:lineRule="auto"/>
        <w:rPr>
          <w:rFonts w:ascii="Calibri Light" w:hAnsi="Calibri Light"/>
        </w:rPr>
      </w:pPr>
    </w:p>
    <w:p w14:paraId="741EC780" w14:textId="77777777" w:rsidR="00280537" w:rsidRPr="00B21CB3" w:rsidRDefault="00280537" w:rsidP="00280537">
      <w:pPr>
        <w:spacing w:line="276" w:lineRule="auto"/>
        <w:rPr>
          <w:rFonts w:ascii="Calibri Light" w:eastAsia="Times New Roman" w:hAnsi="Calibri Light" w:cs="Times New Roman"/>
          <w:sz w:val="23"/>
          <w:szCs w:val="23"/>
        </w:rPr>
      </w:pPr>
      <w:r w:rsidRPr="00B21CB3">
        <w:rPr>
          <w:rFonts w:ascii="Calibri Light" w:eastAsia="Times New Roman" w:hAnsi="Calibri Light" w:cs="Times New Roman"/>
          <w:sz w:val="23"/>
          <w:szCs w:val="23"/>
        </w:rPr>
        <w:t xml:space="preserve">Firma Beyond.pl Sp. z o.o. powstała w 2005 roku i jest pierwszym w Polsce neutralnym telekomunikacyjnie centrum danych oferującym usługi IT dla biznesu. Data Center 2 jako jedyne w Europie Środkowo-Wschodniej otrzymało certyfikat </w:t>
      </w:r>
      <w:proofErr w:type="spellStart"/>
      <w:r w:rsidRPr="00B21CB3">
        <w:rPr>
          <w:rFonts w:ascii="Calibri Light" w:eastAsia="Times New Roman" w:hAnsi="Calibri Light" w:cs="Times New Roman"/>
          <w:sz w:val="23"/>
          <w:szCs w:val="23"/>
        </w:rPr>
        <w:t>Rated</w:t>
      </w:r>
      <w:proofErr w:type="spellEnd"/>
      <w:r w:rsidRPr="00B21CB3">
        <w:rPr>
          <w:rFonts w:ascii="Calibri Light" w:eastAsia="Times New Roman" w:hAnsi="Calibri Light" w:cs="Times New Roman"/>
          <w:sz w:val="23"/>
          <w:szCs w:val="23"/>
        </w:rPr>
        <w:t xml:space="preserve"> 4 wg ANSI/TIA-942 zaświadczający najwyższy standard bezpieczeństwa przechowywanych danych. W firmowym katalogu usług znajdują się m.in.: kolokacja, chmura obliczeniowa, infrastruktura dedykowana czy kompleksowa administracja IT. Oba centra danych Beyond.pl ulokowane są w Poznaniu, a ich łączna powierzchnia to 12 800 m2.</w:t>
      </w:r>
    </w:p>
    <w:p w14:paraId="5BD86313" w14:textId="77777777" w:rsidR="00280537" w:rsidRPr="00FF5F30" w:rsidRDefault="00280537" w:rsidP="00280537">
      <w:pPr>
        <w:pStyle w:val="docdata"/>
        <w:spacing w:before="0" w:beforeAutospacing="0" w:after="0" w:afterAutospacing="0" w:line="276" w:lineRule="auto"/>
        <w:rPr>
          <w:rFonts w:ascii="Calibri Light" w:hAnsi="Calibri Light"/>
          <w:sz w:val="22"/>
          <w:szCs w:val="22"/>
          <w:lang w:val="pl-PL"/>
        </w:rPr>
      </w:pPr>
    </w:p>
    <w:p w14:paraId="175DA732" w14:textId="2799CF14" w:rsidR="00280537" w:rsidRPr="00B21CB3" w:rsidRDefault="00F86423" w:rsidP="00280537">
      <w:pPr>
        <w:spacing w:line="276" w:lineRule="auto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NASZE ATRYBUT</w:t>
      </w:r>
      <w:r w:rsidR="00280537" w:rsidRPr="00B21CB3">
        <w:rPr>
          <w:b/>
          <w:sz w:val="28"/>
          <w:szCs w:val="22"/>
        </w:rPr>
        <w:t>Y</w:t>
      </w:r>
    </w:p>
    <w:p w14:paraId="7EE3F417" w14:textId="77777777" w:rsidR="00280537" w:rsidRPr="0069607B" w:rsidRDefault="00280537" w:rsidP="00280537">
      <w:pPr>
        <w:spacing w:line="276" w:lineRule="auto"/>
        <w:rPr>
          <w:rFonts w:ascii="Calibri Light" w:hAnsi="Calibri Light"/>
          <w:szCs w:val="22"/>
        </w:rPr>
      </w:pPr>
    </w:p>
    <w:p w14:paraId="0A1808C6" w14:textId="3ADAB1C6" w:rsidR="00280537" w:rsidRPr="00B21CB3" w:rsidRDefault="00280537" w:rsidP="00280537">
      <w:pPr>
        <w:spacing w:line="276" w:lineRule="auto"/>
        <w:rPr>
          <w:rFonts w:ascii="Calibri Light" w:hAnsi="Calibri Light"/>
          <w:sz w:val="23"/>
          <w:szCs w:val="23"/>
        </w:rPr>
      </w:pPr>
      <w:r w:rsidRPr="00B21CB3">
        <w:rPr>
          <w:b/>
          <w:sz w:val="23"/>
          <w:szCs w:val="23"/>
        </w:rPr>
        <w:t>INNOWACJA</w:t>
      </w:r>
      <w:r w:rsidRPr="00B21CB3">
        <w:rPr>
          <w:rFonts w:ascii="Calibri Light" w:hAnsi="Calibri Light"/>
          <w:sz w:val="23"/>
          <w:szCs w:val="23"/>
        </w:rPr>
        <w:t xml:space="preserve"> – jesteśmy pierwszym w Polsce centrum danych z dwoma różnymi systemami zasilania awaryjnego (statyczny i dynamiczny UPS) oraz z dwoma innymi </w:t>
      </w:r>
      <w:r>
        <w:rPr>
          <w:rFonts w:ascii="Calibri Light" w:hAnsi="Calibri Light"/>
          <w:sz w:val="23"/>
          <w:szCs w:val="23"/>
        </w:rPr>
        <w:t>sposobami</w:t>
      </w:r>
      <w:r w:rsidRPr="00B21CB3">
        <w:rPr>
          <w:rFonts w:ascii="Calibri Light" w:hAnsi="Calibri Light"/>
          <w:sz w:val="23"/>
          <w:szCs w:val="23"/>
        </w:rPr>
        <w:t xml:space="preserve"> chłodzenia (tradycyjny z szafami klimatyzacyjnymi oraz adiabatyczny). Stworzyliśmy pierwszą w Polsce publiczną chmurę e24cloud. Jako pierwsi w kraju wdrożyliśmy system SAP do </w:t>
      </w:r>
      <w:proofErr w:type="spellStart"/>
      <w:r>
        <w:rPr>
          <w:rFonts w:ascii="Calibri Light" w:hAnsi="Calibri Light"/>
          <w:sz w:val="23"/>
          <w:szCs w:val="23"/>
        </w:rPr>
        <w:t>clouda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. </w:t>
      </w:r>
      <w:r w:rsidR="002E04AC">
        <w:rPr>
          <w:rFonts w:ascii="Calibri Light" w:hAnsi="Calibri Light"/>
          <w:sz w:val="23"/>
          <w:szCs w:val="23"/>
        </w:rPr>
        <w:t xml:space="preserve">Data Center 2 stanowi pierwszą w Europie Środkowo-Wschodniej lokalizację dla Microsoft </w:t>
      </w:r>
      <w:proofErr w:type="spellStart"/>
      <w:r w:rsidR="002E04AC">
        <w:rPr>
          <w:rFonts w:ascii="Calibri Light" w:hAnsi="Calibri Light"/>
          <w:sz w:val="23"/>
          <w:szCs w:val="23"/>
        </w:rPr>
        <w:t>Azure</w:t>
      </w:r>
      <w:proofErr w:type="spellEnd"/>
      <w:r w:rsidR="002E04AC">
        <w:rPr>
          <w:rFonts w:ascii="Calibri Light" w:hAnsi="Calibri Light"/>
          <w:sz w:val="23"/>
          <w:szCs w:val="23"/>
        </w:rPr>
        <w:t xml:space="preserve"> </w:t>
      </w:r>
      <w:proofErr w:type="spellStart"/>
      <w:r w:rsidR="002E04AC">
        <w:rPr>
          <w:rFonts w:ascii="Calibri Light" w:hAnsi="Calibri Light"/>
          <w:sz w:val="23"/>
          <w:szCs w:val="23"/>
        </w:rPr>
        <w:t>Stacka</w:t>
      </w:r>
      <w:proofErr w:type="spellEnd"/>
      <w:r w:rsidR="002E04AC">
        <w:rPr>
          <w:rFonts w:ascii="Calibri Light" w:hAnsi="Calibri Light"/>
          <w:sz w:val="23"/>
          <w:szCs w:val="23"/>
        </w:rPr>
        <w:t>.</w:t>
      </w:r>
    </w:p>
    <w:p w14:paraId="5715557E" w14:textId="77777777" w:rsidR="00280537" w:rsidRPr="00B21CB3" w:rsidRDefault="00280537" w:rsidP="00280537">
      <w:pPr>
        <w:spacing w:line="276" w:lineRule="auto"/>
        <w:rPr>
          <w:rFonts w:ascii="Calibri Light" w:hAnsi="Calibri Light"/>
          <w:sz w:val="23"/>
          <w:szCs w:val="23"/>
        </w:rPr>
      </w:pPr>
    </w:p>
    <w:p w14:paraId="687D9A23" w14:textId="3C6A7FB0" w:rsidR="00280537" w:rsidRPr="00B21CB3" w:rsidRDefault="00280537" w:rsidP="00280537">
      <w:pPr>
        <w:spacing w:line="276" w:lineRule="auto"/>
        <w:rPr>
          <w:rFonts w:ascii="Calibri Light" w:hAnsi="Calibri Light"/>
          <w:sz w:val="23"/>
          <w:szCs w:val="23"/>
        </w:rPr>
      </w:pPr>
      <w:r w:rsidRPr="00B21CB3">
        <w:rPr>
          <w:b/>
          <w:sz w:val="23"/>
          <w:szCs w:val="23"/>
        </w:rPr>
        <w:t>BEZPIECZEŃSTWO</w:t>
      </w:r>
      <w:r w:rsidRPr="00B21CB3">
        <w:rPr>
          <w:rFonts w:ascii="Calibri Light" w:hAnsi="Calibri Light"/>
          <w:sz w:val="23"/>
          <w:szCs w:val="23"/>
        </w:rPr>
        <w:t xml:space="preserve"> – Data Center 2 to pierwsze w Europie Środkowo-Wschodniej centrum danych </w:t>
      </w:r>
      <w:r w:rsidRPr="00B21CB3">
        <w:rPr>
          <w:rFonts w:ascii="Calibri Light" w:hAnsi="Calibri Light"/>
          <w:sz w:val="23"/>
          <w:szCs w:val="23"/>
        </w:rPr>
        <w:br/>
        <w:t xml:space="preserve">z najwyższym certyfikatem bezpieczeństwa </w:t>
      </w:r>
      <w:proofErr w:type="spellStart"/>
      <w:r w:rsidRPr="00B21CB3">
        <w:rPr>
          <w:rFonts w:ascii="Calibri Light" w:hAnsi="Calibri Light"/>
          <w:sz w:val="23"/>
          <w:szCs w:val="23"/>
        </w:rPr>
        <w:t>Rated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 4 wg amerykańskiej instytucji ANSI. Obiekt jest „</w:t>
      </w:r>
      <w:proofErr w:type="spellStart"/>
      <w:r w:rsidRPr="00B21CB3">
        <w:rPr>
          <w:rFonts w:ascii="Calibri Light" w:hAnsi="Calibri Light"/>
          <w:sz w:val="23"/>
          <w:szCs w:val="23"/>
        </w:rPr>
        <w:t>fault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 tolerant </w:t>
      </w:r>
      <w:proofErr w:type="spellStart"/>
      <w:r w:rsidRPr="00B21CB3">
        <w:rPr>
          <w:rFonts w:ascii="Calibri Light" w:hAnsi="Calibri Light"/>
          <w:sz w:val="23"/>
          <w:szCs w:val="23"/>
        </w:rPr>
        <w:t>infrastructure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”, czyli w pełni odporny na awarie. Oba nasze centra danych pomyślnie przeszły też audyt ISO 27001:2013 dotyczący systemu zarządzania bezpieczeństwem informacji. </w:t>
      </w:r>
    </w:p>
    <w:p w14:paraId="358F28FA" w14:textId="77777777" w:rsidR="00280537" w:rsidRPr="00B21CB3" w:rsidRDefault="00280537" w:rsidP="00280537">
      <w:pPr>
        <w:spacing w:line="276" w:lineRule="auto"/>
        <w:rPr>
          <w:rFonts w:ascii="Calibri Light" w:hAnsi="Calibri Light"/>
          <w:sz w:val="23"/>
          <w:szCs w:val="23"/>
        </w:rPr>
      </w:pPr>
    </w:p>
    <w:p w14:paraId="5023C6C0" w14:textId="77777777" w:rsidR="00280537" w:rsidRPr="00B21CB3" w:rsidRDefault="00280537" w:rsidP="00280537">
      <w:pPr>
        <w:spacing w:line="276" w:lineRule="auto"/>
        <w:rPr>
          <w:rFonts w:ascii="Calibri Light" w:hAnsi="Calibri Light"/>
          <w:sz w:val="23"/>
          <w:szCs w:val="23"/>
        </w:rPr>
      </w:pPr>
      <w:r w:rsidRPr="00B21CB3">
        <w:rPr>
          <w:b/>
          <w:sz w:val="23"/>
          <w:szCs w:val="23"/>
        </w:rPr>
        <w:t>WSPARCIE KLIENTA</w:t>
      </w:r>
      <w:r w:rsidRPr="00B21CB3">
        <w:rPr>
          <w:rFonts w:ascii="Calibri Light" w:hAnsi="Calibri Light"/>
          <w:sz w:val="23"/>
          <w:szCs w:val="23"/>
        </w:rPr>
        <w:t xml:space="preserve"> – chcemy być zaufanym doradcą naszych </w:t>
      </w:r>
      <w:proofErr w:type="spellStart"/>
      <w:r w:rsidRPr="00B21CB3">
        <w:rPr>
          <w:rFonts w:ascii="Calibri Light" w:hAnsi="Calibri Light"/>
          <w:sz w:val="23"/>
          <w:szCs w:val="23"/>
        </w:rPr>
        <w:t>Klinetów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, a zakup usługi to dla nas dopiero początek współpracy. Oferujemy wsparcie i stały monitoring 24/7/365. Nasi eksperci pomagają w </w:t>
      </w:r>
      <w:r>
        <w:rPr>
          <w:rFonts w:ascii="Calibri Light" w:hAnsi="Calibri Light"/>
          <w:sz w:val="23"/>
          <w:szCs w:val="23"/>
        </w:rPr>
        <w:t>administracji</w:t>
      </w:r>
      <w:r w:rsidRPr="00B21CB3">
        <w:rPr>
          <w:rFonts w:ascii="Calibri Light" w:hAnsi="Calibri Light"/>
          <w:sz w:val="23"/>
          <w:szCs w:val="23"/>
        </w:rPr>
        <w:t xml:space="preserve"> i rozbudowie środowisk. Pracujemy z uznanymi na świecie partnerami technologicznymi (m.in. Intel, Lenovo, Dell EMC, </w:t>
      </w:r>
      <w:proofErr w:type="spellStart"/>
      <w:r w:rsidRPr="00B21CB3">
        <w:rPr>
          <w:rFonts w:ascii="Calibri Light" w:hAnsi="Calibri Light"/>
          <w:sz w:val="23"/>
          <w:szCs w:val="23"/>
        </w:rPr>
        <w:t>VMware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, </w:t>
      </w:r>
      <w:proofErr w:type="spellStart"/>
      <w:r w:rsidRPr="00B21CB3">
        <w:rPr>
          <w:rFonts w:ascii="Calibri Light" w:hAnsi="Calibri Light"/>
          <w:sz w:val="23"/>
          <w:szCs w:val="23"/>
        </w:rPr>
        <w:t>Veeam</w:t>
      </w:r>
      <w:proofErr w:type="spellEnd"/>
      <w:r w:rsidRPr="00B21CB3">
        <w:rPr>
          <w:rFonts w:ascii="Calibri Light" w:hAnsi="Calibri Light"/>
          <w:sz w:val="23"/>
          <w:szCs w:val="23"/>
        </w:rPr>
        <w:t xml:space="preserve">). </w:t>
      </w:r>
    </w:p>
    <w:p w14:paraId="078C9BFB" w14:textId="77777777" w:rsidR="00280537" w:rsidRPr="00B21CB3" w:rsidRDefault="00280537" w:rsidP="00280537">
      <w:pPr>
        <w:spacing w:line="276" w:lineRule="auto"/>
        <w:rPr>
          <w:rFonts w:ascii="Calibri Light" w:hAnsi="Calibri Light"/>
          <w:sz w:val="23"/>
          <w:szCs w:val="23"/>
        </w:rPr>
      </w:pPr>
    </w:p>
    <w:p w14:paraId="384892B3" w14:textId="77777777" w:rsidR="00280537" w:rsidRPr="008F1D45" w:rsidRDefault="00280537" w:rsidP="00280537">
      <w:pPr>
        <w:spacing w:line="276" w:lineRule="auto"/>
        <w:rPr>
          <w:szCs w:val="22"/>
          <w:highlight w:val="red"/>
        </w:rPr>
      </w:pPr>
      <w:r w:rsidRPr="00B21CB3">
        <w:rPr>
          <w:b/>
          <w:sz w:val="23"/>
          <w:szCs w:val="23"/>
        </w:rPr>
        <w:t>WYDAJNOŚĆ </w:t>
      </w:r>
      <w:r w:rsidRPr="00B21CB3">
        <w:rPr>
          <w:rFonts w:ascii="Calibri Light" w:hAnsi="Calibri Light"/>
          <w:sz w:val="23"/>
          <w:szCs w:val="23"/>
        </w:rPr>
        <w:t xml:space="preserve">– </w:t>
      </w:r>
      <w:r>
        <w:rPr>
          <w:rFonts w:ascii="Calibri Light" w:hAnsi="Calibri Light"/>
          <w:sz w:val="23"/>
          <w:szCs w:val="23"/>
        </w:rPr>
        <w:t>tworzymy zoptymalizowane środowiska IT skalowalne w czasie rzeczywistym. D</w:t>
      </w:r>
      <w:r w:rsidRPr="00B21CB3">
        <w:rPr>
          <w:rFonts w:ascii="Calibri Light" w:hAnsi="Calibri Light"/>
          <w:sz w:val="23"/>
          <w:szCs w:val="23"/>
        </w:rPr>
        <w:t xml:space="preserve">zięki </w:t>
      </w:r>
      <w:r>
        <w:rPr>
          <w:rFonts w:ascii="Calibri Light" w:hAnsi="Calibri Light"/>
          <w:sz w:val="23"/>
          <w:szCs w:val="23"/>
        </w:rPr>
        <w:t>nowoczesnej</w:t>
      </w:r>
      <w:r w:rsidRPr="00B21CB3">
        <w:rPr>
          <w:rFonts w:ascii="Calibri Light" w:hAnsi="Calibri Light"/>
          <w:sz w:val="23"/>
          <w:szCs w:val="23"/>
        </w:rPr>
        <w:t xml:space="preserve"> infrastrukturze współczynnik zużycia energii PUE w Data Center 2 osiąga najniższy w Polsce poziom 1.1. Ciepło powst</w:t>
      </w:r>
      <w:bookmarkStart w:id="0" w:name="_GoBack"/>
      <w:bookmarkEnd w:id="0"/>
      <w:r w:rsidRPr="00B21CB3">
        <w:rPr>
          <w:rFonts w:ascii="Calibri Light" w:hAnsi="Calibri Light"/>
          <w:sz w:val="23"/>
          <w:szCs w:val="23"/>
        </w:rPr>
        <w:t>ałe w wyniku prac urządzeń zużywamy do ogrzewania części biurowej, a oświetlenie i sprzęt wykorzystujemy maksymalnie efektywnie.</w:t>
      </w:r>
    </w:p>
    <w:p w14:paraId="2CE94831" w14:textId="5F263F29" w:rsidR="00362BBA" w:rsidRPr="00280537" w:rsidRDefault="00362BBA" w:rsidP="00280537"/>
    <w:sectPr w:rsidR="00362BBA" w:rsidRPr="00280537" w:rsidSect="0088528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3F1E9" w14:textId="77777777" w:rsidR="00666FB7" w:rsidRDefault="00666FB7" w:rsidP="00C93483">
      <w:pPr>
        <w:spacing w:before="0" w:after="0"/>
      </w:pPr>
      <w:r>
        <w:separator/>
      </w:r>
    </w:p>
  </w:endnote>
  <w:endnote w:type="continuationSeparator" w:id="0">
    <w:p w14:paraId="716465D2" w14:textId="77777777" w:rsidR="00666FB7" w:rsidRDefault="00666FB7" w:rsidP="00C934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-Bold">
    <w:altName w:val="Times New Roman"/>
    <w:panose1 w:val="020B0604020202020204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142F4" w14:textId="77777777" w:rsidR="00B61E7A" w:rsidRDefault="00B61E7A" w:rsidP="00C934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B252F2" w14:textId="77777777" w:rsidR="00B61E7A" w:rsidRDefault="00B61E7A" w:rsidP="00C934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8FA8D" w14:textId="0BFF7670" w:rsidR="00B61E7A" w:rsidRPr="00FB2D4D" w:rsidRDefault="00B61E7A" w:rsidP="00A95D2E">
    <w:pPr>
      <w:spacing w:line="276" w:lineRule="auto"/>
      <w:rPr>
        <w:rFonts w:ascii="Calibri Light" w:eastAsia="Calibri" w:hAnsi="Calibri Light" w:cs="Calibri"/>
        <w:color w:val="898D8D"/>
        <w:sz w:val="18"/>
        <w:szCs w:val="18"/>
        <w:lang w:eastAsia="en-US"/>
      </w:rPr>
    </w:pPr>
  </w:p>
  <w:p w14:paraId="5240F7C5" w14:textId="77777777" w:rsidR="00B61E7A" w:rsidRPr="00FB2D4D" w:rsidRDefault="00B61E7A" w:rsidP="00C93483">
    <w:pPr>
      <w:pStyle w:val="Footer"/>
      <w:framePr w:w="178" w:h="358" w:hRule="exact" w:wrap="around" w:vAnchor="text" w:hAnchor="page" w:x="10418" w:y="10"/>
      <w:rPr>
        <w:rStyle w:val="PageNumber"/>
        <w:color w:val="898D8D"/>
        <w:sz w:val="20"/>
        <w:szCs w:val="20"/>
      </w:rPr>
    </w:pPr>
    <w:r w:rsidRPr="00FB2D4D">
      <w:rPr>
        <w:rStyle w:val="PageNumber"/>
        <w:color w:val="898D8D"/>
        <w:sz w:val="20"/>
        <w:szCs w:val="20"/>
      </w:rPr>
      <w:fldChar w:fldCharType="begin"/>
    </w:r>
    <w:r w:rsidRPr="00FB2D4D">
      <w:rPr>
        <w:rStyle w:val="PageNumber"/>
        <w:color w:val="898D8D"/>
        <w:sz w:val="20"/>
        <w:szCs w:val="20"/>
      </w:rPr>
      <w:instrText xml:space="preserve">PAGE  </w:instrText>
    </w:r>
    <w:r w:rsidRPr="00FB2D4D">
      <w:rPr>
        <w:rStyle w:val="PageNumber"/>
        <w:color w:val="898D8D"/>
        <w:sz w:val="20"/>
        <w:szCs w:val="20"/>
      </w:rPr>
      <w:fldChar w:fldCharType="separate"/>
    </w:r>
    <w:r w:rsidR="00381C8C" w:rsidRPr="00FB2D4D">
      <w:rPr>
        <w:rStyle w:val="PageNumber"/>
        <w:noProof/>
        <w:color w:val="898D8D"/>
        <w:sz w:val="20"/>
        <w:szCs w:val="20"/>
      </w:rPr>
      <w:t>1</w:t>
    </w:r>
    <w:r w:rsidRPr="00FB2D4D">
      <w:rPr>
        <w:rStyle w:val="PageNumber"/>
        <w:color w:val="898D8D"/>
        <w:sz w:val="20"/>
        <w:szCs w:val="20"/>
      </w:rPr>
      <w:fldChar w:fldCharType="end"/>
    </w:r>
  </w:p>
  <w:p w14:paraId="4EE93BC4" w14:textId="76856B60" w:rsidR="00A95D2E" w:rsidRPr="00865DEC" w:rsidRDefault="00A95D2E" w:rsidP="00A95D2E">
    <w:pPr>
      <w:spacing w:before="0" w:after="0" w:line="360" w:lineRule="auto"/>
      <w:rPr>
        <w:color w:val="898D8D"/>
        <w:sz w:val="18"/>
        <w:szCs w:val="18"/>
      </w:rPr>
    </w:pPr>
    <w:r w:rsidRPr="00865DEC">
      <w:rPr>
        <w:rFonts w:cs="Calibri-Bold"/>
        <w:b/>
        <w:bCs/>
        <w:color w:val="898D8D"/>
        <w:sz w:val="18"/>
        <w:szCs w:val="18"/>
      </w:rPr>
      <w:t>Siedziba firmy</w:t>
    </w:r>
    <w:r w:rsidRPr="00865DEC">
      <w:rPr>
        <w:color w:val="898D8D"/>
        <w:sz w:val="18"/>
        <w:szCs w:val="18"/>
      </w:rPr>
      <w:t xml:space="preserve">: </w:t>
    </w:r>
    <w:r w:rsidR="008F3452" w:rsidRPr="00865DEC">
      <w:rPr>
        <w:rFonts w:ascii="Calibri Light" w:hAnsi="Calibri Light"/>
        <w:color w:val="898D8D"/>
        <w:sz w:val="18"/>
        <w:szCs w:val="18"/>
      </w:rPr>
      <w:t xml:space="preserve">ul. </w:t>
    </w:r>
    <w:r w:rsidR="00DE1C64">
      <w:rPr>
        <w:rFonts w:ascii="Calibri Light" w:hAnsi="Calibri Light"/>
        <w:color w:val="898D8D"/>
        <w:sz w:val="18"/>
        <w:szCs w:val="18"/>
      </w:rPr>
      <w:t xml:space="preserve">A. Kręglewskiego 11, </w:t>
    </w:r>
    <w:r w:rsidR="008F3452">
      <w:rPr>
        <w:rFonts w:ascii="Calibri Light" w:hAnsi="Calibri Light"/>
        <w:color w:val="898D8D"/>
        <w:sz w:val="18"/>
        <w:szCs w:val="18"/>
      </w:rPr>
      <w:t>61</w:t>
    </w:r>
    <w:r w:rsidR="008F3452" w:rsidRPr="00865DEC">
      <w:rPr>
        <w:rFonts w:ascii="Calibri Light" w:hAnsi="Calibri Light"/>
        <w:color w:val="898D8D"/>
        <w:sz w:val="18"/>
        <w:szCs w:val="18"/>
      </w:rPr>
      <w:t>-</w:t>
    </w:r>
    <w:r w:rsidR="008F3452">
      <w:rPr>
        <w:rFonts w:ascii="Calibri Light" w:hAnsi="Calibri Light"/>
        <w:color w:val="898D8D"/>
        <w:sz w:val="18"/>
        <w:szCs w:val="18"/>
      </w:rPr>
      <w:t>248</w:t>
    </w:r>
    <w:r w:rsidR="008F3452" w:rsidRPr="00865DEC">
      <w:rPr>
        <w:rFonts w:ascii="Calibri Light" w:hAnsi="Calibri Light"/>
        <w:color w:val="898D8D"/>
        <w:sz w:val="18"/>
        <w:szCs w:val="18"/>
      </w:rPr>
      <w:t xml:space="preserve"> Poznań</w:t>
    </w:r>
    <w:r w:rsidRPr="00865DEC">
      <w:rPr>
        <w:color w:val="898D8D"/>
        <w:sz w:val="18"/>
        <w:szCs w:val="18"/>
      </w:rPr>
      <w:t xml:space="preserve">, </w:t>
    </w:r>
    <w:r w:rsidRPr="00865DEC">
      <w:rPr>
        <w:rFonts w:cs="Calibri-Bold"/>
        <w:b/>
        <w:bCs/>
        <w:color w:val="898D8D"/>
        <w:sz w:val="18"/>
        <w:szCs w:val="18"/>
      </w:rPr>
      <w:t>NIP</w:t>
    </w:r>
    <w:r w:rsidRPr="00865DEC">
      <w:rPr>
        <w:color w:val="898D8D"/>
        <w:sz w:val="18"/>
        <w:szCs w:val="18"/>
      </w:rPr>
      <w:t xml:space="preserve">: </w:t>
    </w:r>
    <w:r w:rsidRPr="00865DEC">
      <w:rPr>
        <w:rFonts w:ascii="Calibri Light" w:hAnsi="Calibri Light"/>
        <w:color w:val="898D8D"/>
        <w:sz w:val="18"/>
        <w:szCs w:val="18"/>
      </w:rPr>
      <w:t>782-23-24-152,</w:t>
    </w:r>
  </w:p>
  <w:p w14:paraId="64A6B66D" w14:textId="77777777" w:rsidR="00A95D2E" w:rsidRPr="00FB2D4D" w:rsidRDefault="00A95D2E" w:rsidP="00A95D2E">
    <w:pPr>
      <w:autoSpaceDE w:val="0"/>
      <w:autoSpaceDN w:val="0"/>
      <w:adjustRightInd w:val="0"/>
      <w:spacing w:before="0" w:after="0" w:line="360" w:lineRule="auto"/>
      <w:rPr>
        <w:rFonts w:ascii="Calibri Light" w:eastAsia="Calibri" w:hAnsi="Calibri Light" w:cs="Calibri"/>
        <w:color w:val="898D8D"/>
        <w:sz w:val="18"/>
        <w:szCs w:val="18"/>
      </w:rPr>
    </w:pPr>
    <w:r w:rsidRPr="00FB2D4D">
      <w:rPr>
        <w:rFonts w:eastAsia="Calibri" w:cs="Calibri-Bold"/>
        <w:b/>
        <w:bCs/>
        <w:color w:val="898D8D"/>
        <w:sz w:val="18"/>
        <w:szCs w:val="18"/>
      </w:rPr>
      <w:t>KRS</w:t>
    </w:r>
    <w:r w:rsidRPr="00FB2D4D">
      <w:rPr>
        <w:rFonts w:eastAsia="Calibri" w:cs="Calibri"/>
        <w:color w:val="898D8D"/>
        <w:sz w:val="18"/>
        <w:szCs w:val="18"/>
      </w:rPr>
      <w:t xml:space="preserve">: </w:t>
    </w:r>
    <w:r w:rsidRPr="00FB2D4D">
      <w:rPr>
        <w:rFonts w:ascii="Calibri Light" w:eastAsia="Calibri" w:hAnsi="Calibri Light" w:cs="Calibri"/>
        <w:color w:val="898D8D"/>
        <w:sz w:val="18"/>
        <w:szCs w:val="18"/>
      </w:rPr>
      <w:t>0000237620 Sąd Rejonowy Poznań-Nowe Miasto i Wilda w Poznaniu, VIII Wydział Gospodarczy Krajowego</w:t>
    </w:r>
  </w:p>
  <w:p w14:paraId="19D503FD" w14:textId="5C8C79F3" w:rsidR="00B61E7A" w:rsidRPr="00FB2D4D" w:rsidRDefault="00A95D2E" w:rsidP="00A95D2E">
    <w:pPr>
      <w:tabs>
        <w:tab w:val="center" w:pos="4536"/>
        <w:tab w:val="right" w:pos="9072"/>
      </w:tabs>
      <w:spacing w:before="0" w:after="0" w:line="360" w:lineRule="auto"/>
      <w:rPr>
        <w:rFonts w:eastAsia="Calibri" w:cs="Times New Roman"/>
        <w:color w:val="898D8D"/>
        <w:sz w:val="18"/>
        <w:szCs w:val="18"/>
      </w:rPr>
    </w:pPr>
    <w:r w:rsidRPr="00FB2D4D">
      <w:rPr>
        <w:rFonts w:ascii="Calibri Light" w:eastAsia="Calibri" w:hAnsi="Calibri Light" w:cs="Calibri"/>
        <w:color w:val="898D8D"/>
        <w:sz w:val="18"/>
        <w:szCs w:val="18"/>
      </w:rPr>
      <w:t xml:space="preserve">Rejestru Sądowego </w:t>
    </w:r>
    <w:r w:rsidRPr="00FB2D4D">
      <w:rPr>
        <w:rFonts w:eastAsia="Calibri" w:cs="Calibri-Bold"/>
        <w:b/>
        <w:bCs/>
        <w:color w:val="898D8D"/>
        <w:sz w:val="18"/>
        <w:szCs w:val="18"/>
      </w:rPr>
      <w:t>Kapitał zakładowy</w:t>
    </w:r>
    <w:r w:rsidRPr="00FB2D4D">
      <w:rPr>
        <w:rFonts w:eastAsia="Calibri" w:cs="Calibri"/>
        <w:color w:val="898D8D"/>
        <w:sz w:val="18"/>
        <w:szCs w:val="18"/>
      </w:rPr>
      <w:t>:</w:t>
    </w:r>
    <w:r w:rsidRPr="00FB2D4D">
      <w:rPr>
        <w:rFonts w:ascii="Calibri Light" w:eastAsia="Calibri" w:hAnsi="Calibri Light" w:cs="Calibri"/>
        <w:color w:val="898D8D"/>
        <w:sz w:val="18"/>
        <w:szCs w:val="18"/>
      </w:rPr>
      <w:t xml:space="preserve"> </w:t>
    </w:r>
    <w:r w:rsidR="00F01E0B">
      <w:rPr>
        <w:rFonts w:ascii="Calibri Light" w:eastAsia="Calibri" w:hAnsi="Calibri Light" w:cs="Calibri"/>
        <w:color w:val="898D8D"/>
        <w:sz w:val="18"/>
        <w:szCs w:val="18"/>
      </w:rPr>
      <w:t>10 790 8</w:t>
    </w:r>
    <w:r w:rsidR="00F01E0B" w:rsidRPr="00FB2D4D">
      <w:rPr>
        <w:rFonts w:ascii="Calibri Light" w:eastAsia="Calibri" w:hAnsi="Calibri Light" w:cs="Calibri"/>
        <w:color w:val="898D8D"/>
        <w:sz w:val="18"/>
        <w:szCs w:val="18"/>
      </w:rPr>
      <w:t>00,00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B1DF9" w14:textId="77777777" w:rsidR="00666FB7" w:rsidRDefault="00666FB7" w:rsidP="00C93483">
      <w:pPr>
        <w:spacing w:before="0" w:after="0"/>
      </w:pPr>
      <w:r>
        <w:separator/>
      </w:r>
    </w:p>
  </w:footnote>
  <w:footnote w:type="continuationSeparator" w:id="0">
    <w:p w14:paraId="58AA572E" w14:textId="77777777" w:rsidR="00666FB7" w:rsidRDefault="00666FB7" w:rsidP="00C934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E263" w14:textId="232F42AC" w:rsidR="00B61E7A" w:rsidRDefault="00FB2D4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1D7C20" wp14:editId="6E9CAA4A">
          <wp:simplePos x="0" y="0"/>
          <wp:positionH relativeFrom="column">
            <wp:posOffset>-728770</wp:posOffset>
          </wp:positionH>
          <wp:positionV relativeFrom="paragraph">
            <wp:posOffset>-327006</wp:posOffset>
          </wp:positionV>
          <wp:extent cx="7236000" cy="1033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yond_stopka_P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60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8BD7F8" w14:textId="77777777" w:rsidR="00B61E7A" w:rsidRDefault="00B61E7A">
    <w:pPr>
      <w:pStyle w:val="Header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77019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3709B"/>
    <w:multiLevelType w:val="multilevel"/>
    <w:tmpl w:val="8AAE9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644D3"/>
    <w:multiLevelType w:val="hybridMultilevel"/>
    <w:tmpl w:val="22D48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91C4E"/>
    <w:multiLevelType w:val="hybridMultilevel"/>
    <w:tmpl w:val="FB849B8E"/>
    <w:lvl w:ilvl="0" w:tplc="B18847E2">
      <w:start w:val="2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55598"/>
    <w:multiLevelType w:val="multilevel"/>
    <w:tmpl w:val="792CF8E4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C077A"/>
    <w:multiLevelType w:val="hybridMultilevel"/>
    <w:tmpl w:val="1E06465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8F3C7E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694609C"/>
    <w:multiLevelType w:val="hybridMultilevel"/>
    <w:tmpl w:val="F7AC37C4"/>
    <w:lvl w:ilvl="0" w:tplc="083C37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5631B9"/>
    <w:multiLevelType w:val="hybridMultilevel"/>
    <w:tmpl w:val="26A4B15C"/>
    <w:lvl w:ilvl="0" w:tplc="22BAAB54">
      <w:start w:val="1"/>
      <w:numFmt w:val="lowerLetter"/>
      <w:lvlText w:val="%1."/>
      <w:lvlJc w:val="left"/>
      <w:pPr>
        <w:ind w:left="1475" w:hanging="360"/>
      </w:pPr>
    </w:lvl>
    <w:lvl w:ilvl="1" w:tplc="04150019" w:tentative="1">
      <w:start w:val="1"/>
      <w:numFmt w:val="lowerLetter"/>
      <w:lvlText w:val="%2."/>
      <w:lvlJc w:val="left"/>
      <w:pPr>
        <w:ind w:left="2195" w:hanging="360"/>
      </w:pPr>
    </w:lvl>
    <w:lvl w:ilvl="2" w:tplc="0415001B" w:tentative="1">
      <w:start w:val="1"/>
      <w:numFmt w:val="lowerRoman"/>
      <w:lvlText w:val="%3."/>
      <w:lvlJc w:val="right"/>
      <w:pPr>
        <w:ind w:left="2915" w:hanging="180"/>
      </w:pPr>
    </w:lvl>
    <w:lvl w:ilvl="3" w:tplc="0415000F" w:tentative="1">
      <w:start w:val="1"/>
      <w:numFmt w:val="decimal"/>
      <w:lvlText w:val="%4."/>
      <w:lvlJc w:val="left"/>
      <w:pPr>
        <w:ind w:left="3635" w:hanging="360"/>
      </w:pPr>
    </w:lvl>
    <w:lvl w:ilvl="4" w:tplc="04150019" w:tentative="1">
      <w:start w:val="1"/>
      <w:numFmt w:val="lowerLetter"/>
      <w:lvlText w:val="%5."/>
      <w:lvlJc w:val="left"/>
      <w:pPr>
        <w:ind w:left="4355" w:hanging="360"/>
      </w:pPr>
    </w:lvl>
    <w:lvl w:ilvl="5" w:tplc="0415001B" w:tentative="1">
      <w:start w:val="1"/>
      <w:numFmt w:val="lowerRoman"/>
      <w:lvlText w:val="%6."/>
      <w:lvlJc w:val="right"/>
      <w:pPr>
        <w:ind w:left="5075" w:hanging="180"/>
      </w:pPr>
    </w:lvl>
    <w:lvl w:ilvl="6" w:tplc="0415000F" w:tentative="1">
      <w:start w:val="1"/>
      <w:numFmt w:val="decimal"/>
      <w:lvlText w:val="%7."/>
      <w:lvlJc w:val="left"/>
      <w:pPr>
        <w:ind w:left="5795" w:hanging="360"/>
      </w:pPr>
    </w:lvl>
    <w:lvl w:ilvl="7" w:tplc="04150019" w:tentative="1">
      <w:start w:val="1"/>
      <w:numFmt w:val="lowerLetter"/>
      <w:lvlText w:val="%8."/>
      <w:lvlJc w:val="left"/>
      <w:pPr>
        <w:ind w:left="6515" w:hanging="360"/>
      </w:pPr>
    </w:lvl>
    <w:lvl w:ilvl="8" w:tplc="0415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9" w15:restartNumberingAfterBreak="0">
    <w:nsid w:val="1C4D7A7C"/>
    <w:multiLevelType w:val="hybridMultilevel"/>
    <w:tmpl w:val="6DF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34D27"/>
    <w:multiLevelType w:val="hybridMultilevel"/>
    <w:tmpl w:val="2398EAB6"/>
    <w:lvl w:ilvl="0" w:tplc="083C37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424805"/>
    <w:multiLevelType w:val="hybridMultilevel"/>
    <w:tmpl w:val="387AE9B6"/>
    <w:lvl w:ilvl="0" w:tplc="392EF090">
      <w:start w:val="1"/>
      <w:numFmt w:val="decimal"/>
      <w:lvlText w:val="%1."/>
      <w:lvlJc w:val="left"/>
      <w:pPr>
        <w:ind w:left="1288" w:hanging="360"/>
      </w:pPr>
      <w:rPr>
        <w:rFonts w:ascii="Calibri Light" w:eastAsiaTheme="minorEastAsia" w:hAnsi="Calibri Light" w:cstheme="min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1031A32"/>
    <w:multiLevelType w:val="hybridMultilevel"/>
    <w:tmpl w:val="450A2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839EE"/>
    <w:multiLevelType w:val="hybridMultilevel"/>
    <w:tmpl w:val="4EF0D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53F35"/>
    <w:multiLevelType w:val="multilevel"/>
    <w:tmpl w:val="71C02B36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87B1E"/>
    <w:multiLevelType w:val="hybridMultilevel"/>
    <w:tmpl w:val="88CA4E8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79166D1"/>
    <w:multiLevelType w:val="multilevel"/>
    <w:tmpl w:val="C994C1DE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7C41F93"/>
    <w:multiLevelType w:val="multilevel"/>
    <w:tmpl w:val="4C9ED050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0A6F2A"/>
    <w:multiLevelType w:val="multilevel"/>
    <w:tmpl w:val="346EEC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18E2226"/>
    <w:multiLevelType w:val="multilevel"/>
    <w:tmpl w:val="F7AC37C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0B6032"/>
    <w:multiLevelType w:val="multilevel"/>
    <w:tmpl w:val="792CF8E4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230C3B"/>
    <w:multiLevelType w:val="hybridMultilevel"/>
    <w:tmpl w:val="C2FA9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96EAF"/>
    <w:multiLevelType w:val="multilevel"/>
    <w:tmpl w:val="D15C3C4C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6401858"/>
    <w:multiLevelType w:val="hybridMultilevel"/>
    <w:tmpl w:val="F698E058"/>
    <w:lvl w:ilvl="0" w:tplc="A4303466">
      <w:start w:val="1"/>
      <w:numFmt w:val="bullet"/>
      <w:lvlText w:val=""/>
      <w:lvlJc w:val="left"/>
      <w:pPr>
        <w:ind w:left="2195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AA15B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b/>
        <w:i w:val="0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E68D4"/>
    <w:multiLevelType w:val="hybridMultilevel"/>
    <w:tmpl w:val="97089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83692"/>
    <w:multiLevelType w:val="hybridMultilevel"/>
    <w:tmpl w:val="5A8C37DA"/>
    <w:lvl w:ilvl="0" w:tplc="083C37EE">
      <w:start w:val="1"/>
      <w:numFmt w:val="decimal"/>
      <w:lvlText w:val="%1."/>
      <w:lvlJc w:val="left"/>
      <w:pPr>
        <w:ind w:left="1004" w:hanging="360"/>
      </w:pPr>
      <w:rPr>
        <w:rFonts w:asciiTheme="majorHAnsi" w:hAnsiTheme="majorHAnsi" w:hint="default"/>
        <w:b w:val="0"/>
        <w:bCs w:val="0"/>
        <w:i w:val="0"/>
        <w:iCs w:val="0"/>
        <w:color w:val="auto"/>
        <w:sz w:val="26"/>
        <w:szCs w:val="2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70C7261"/>
    <w:multiLevelType w:val="multilevel"/>
    <w:tmpl w:val="346EEC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CDD2CDD"/>
    <w:multiLevelType w:val="hybridMultilevel"/>
    <w:tmpl w:val="A4886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850E4"/>
    <w:multiLevelType w:val="multilevel"/>
    <w:tmpl w:val="F78A2632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E632298"/>
    <w:multiLevelType w:val="multilevel"/>
    <w:tmpl w:val="346EEC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13D731D"/>
    <w:multiLevelType w:val="hybridMultilevel"/>
    <w:tmpl w:val="F066FDC4"/>
    <w:lvl w:ilvl="0" w:tplc="392EF090">
      <w:start w:val="1"/>
      <w:numFmt w:val="decimal"/>
      <w:lvlText w:val="%1."/>
      <w:lvlJc w:val="left"/>
      <w:pPr>
        <w:ind w:left="1004" w:hanging="360"/>
      </w:pPr>
      <w:rPr>
        <w:rFonts w:ascii="Calibri Light" w:eastAsiaTheme="minorEastAsia" w:hAnsi="Calibri Light" w:cstheme="minorBidi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7E5FC7"/>
    <w:multiLevelType w:val="multilevel"/>
    <w:tmpl w:val="931CFD4E"/>
    <w:lvl w:ilvl="0">
      <w:start w:val="1"/>
      <w:numFmt w:val="decimal"/>
      <w:lvlText w:val="%1."/>
      <w:lvlJc w:val="left"/>
      <w:pPr>
        <w:ind w:left="435" w:hanging="435"/>
      </w:pPr>
      <w:rPr>
        <w:rFonts w:ascii="Calibri Light" w:eastAsiaTheme="minorEastAsia" w:hAnsi="Calibri Light" w:cstheme="minorBidi"/>
      </w:rPr>
    </w:lvl>
    <w:lvl w:ilvl="1">
      <w:start w:val="1"/>
      <w:numFmt w:val="decimal"/>
      <w:lvlText w:val="%2."/>
      <w:lvlJc w:val="left"/>
      <w:pPr>
        <w:ind w:left="719" w:hanging="43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C91DE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A2C4FD4"/>
    <w:multiLevelType w:val="hybridMultilevel"/>
    <w:tmpl w:val="AAE6B584"/>
    <w:lvl w:ilvl="0" w:tplc="CF881DB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DAD17D8"/>
    <w:multiLevelType w:val="hybridMultilevel"/>
    <w:tmpl w:val="8AAE9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28"/>
  </w:num>
  <w:num w:numId="4">
    <w:abstractNumId w:val="28"/>
  </w:num>
  <w:num w:numId="5">
    <w:abstractNumId w:val="23"/>
  </w:num>
  <w:num w:numId="6">
    <w:abstractNumId w:val="18"/>
  </w:num>
  <w:num w:numId="7">
    <w:abstractNumId w:val="8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6"/>
  </w:num>
  <w:num w:numId="11">
    <w:abstractNumId w:val="32"/>
  </w:num>
  <w:num w:numId="12">
    <w:abstractNumId w:val="29"/>
  </w:num>
  <w:num w:numId="13">
    <w:abstractNumId w:val="26"/>
  </w:num>
  <w:num w:numId="14">
    <w:abstractNumId w:val="31"/>
  </w:num>
  <w:num w:numId="15">
    <w:abstractNumId w:val="16"/>
  </w:num>
  <w:num w:numId="16">
    <w:abstractNumId w:val="4"/>
  </w:num>
  <w:num w:numId="17">
    <w:abstractNumId w:val="20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5"/>
  </w:num>
  <w:num w:numId="23">
    <w:abstractNumId w:val="0"/>
  </w:num>
  <w:num w:numId="24">
    <w:abstractNumId w:val="14"/>
  </w:num>
  <w:num w:numId="25">
    <w:abstractNumId w:val="10"/>
  </w:num>
  <w:num w:numId="26">
    <w:abstractNumId w:val="7"/>
  </w:num>
  <w:num w:numId="27">
    <w:abstractNumId w:val="19"/>
  </w:num>
  <w:num w:numId="28">
    <w:abstractNumId w:val="25"/>
  </w:num>
  <w:num w:numId="29">
    <w:abstractNumId w:val="15"/>
  </w:num>
  <w:num w:numId="30">
    <w:abstractNumId w:val="1"/>
  </w:num>
  <w:num w:numId="31">
    <w:abstractNumId w:val="30"/>
  </w:num>
  <w:num w:numId="32">
    <w:abstractNumId w:val="33"/>
  </w:num>
  <w:num w:numId="33">
    <w:abstractNumId w:val="11"/>
  </w:num>
  <w:num w:numId="34">
    <w:abstractNumId w:val="3"/>
  </w:num>
  <w:num w:numId="35">
    <w:abstractNumId w:val="9"/>
  </w:num>
  <w:num w:numId="36">
    <w:abstractNumId w:val="24"/>
  </w:num>
  <w:num w:numId="37">
    <w:abstractNumId w:val="12"/>
  </w:num>
  <w:num w:numId="38">
    <w:abstractNumId w:val="13"/>
  </w:num>
  <w:num w:numId="39">
    <w:abstractNumId w:val="27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83"/>
    <w:rsid w:val="00002099"/>
    <w:rsid w:val="00014962"/>
    <w:rsid w:val="00176F89"/>
    <w:rsid w:val="002227D5"/>
    <w:rsid w:val="00280537"/>
    <w:rsid w:val="002C2949"/>
    <w:rsid w:val="002E04AC"/>
    <w:rsid w:val="00305F7D"/>
    <w:rsid w:val="00362BBA"/>
    <w:rsid w:val="00381C8C"/>
    <w:rsid w:val="0040301E"/>
    <w:rsid w:val="00457A23"/>
    <w:rsid w:val="00493DA5"/>
    <w:rsid w:val="004B2202"/>
    <w:rsid w:val="00526255"/>
    <w:rsid w:val="00592C32"/>
    <w:rsid w:val="006101D5"/>
    <w:rsid w:val="00666FB7"/>
    <w:rsid w:val="006A19D0"/>
    <w:rsid w:val="00780C36"/>
    <w:rsid w:val="00790683"/>
    <w:rsid w:val="007A685A"/>
    <w:rsid w:val="008028BD"/>
    <w:rsid w:val="00830661"/>
    <w:rsid w:val="00865DEC"/>
    <w:rsid w:val="00885286"/>
    <w:rsid w:val="008F1D45"/>
    <w:rsid w:val="008F3452"/>
    <w:rsid w:val="0091406C"/>
    <w:rsid w:val="009720E0"/>
    <w:rsid w:val="009A1E70"/>
    <w:rsid w:val="00A236C5"/>
    <w:rsid w:val="00A474C6"/>
    <w:rsid w:val="00A93699"/>
    <w:rsid w:val="00A95D2E"/>
    <w:rsid w:val="00AC12E6"/>
    <w:rsid w:val="00AC6A1D"/>
    <w:rsid w:val="00B06CAC"/>
    <w:rsid w:val="00B35AFC"/>
    <w:rsid w:val="00B61E7A"/>
    <w:rsid w:val="00BA1F30"/>
    <w:rsid w:val="00BF2A43"/>
    <w:rsid w:val="00C93483"/>
    <w:rsid w:val="00C9696A"/>
    <w:rsid w:val="00D444FC"/>
    <w:rsid w:val="00D71B13"/>
    <w:rsid w:val="00DC6E6E"/>
    <w:rsid w:val="00DE1C64"/>
    <w:rsid w:val="00E233E2"/>
    <w:rsid w:val="00E3020E"/>
    <w:rsid w:val="00E528D2"/>
    <w:rsid w:val="00E57A1D"/>
    <w:rsid w:val="00E65750"/>
    <w:rsid w:val="00E8317F"/>
    <w:rsid w:val="00EC60FE"/>
    <w:rsid w:val="00EF6159"/>
    <w:rsid w:val="00F01E0B"/>
    <w:rsid w:val="00F15A70"/>
    <w:rsid w:val="00F86423"/>
    <w:rsid w:val="00F92DCA"/>
    <w:rsid w:val="00FB2D4D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2953CE4A"/>
  <w14:defaultImageDpi w14:val="300"/>
  <w15:docId w15:val="{8083C138-BB24-FD41-98DB-9B178C9EB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nyTekst"/>
    <w:qFormat/>
    <w:rsid w:val="008F1D45"/>
    <w:pPr>
      <w:spacing w:before="120" w:after="120"/>
      <w:jc w:val="both"/>
    </w:pPr>
    <w:rPr>
      <w:rFonts w:ascii="Calibri" w:hAnsi="Calibri"/>
      <w:sz w:val="22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1D45"/>
    <w:pPr>
      <w:keepNext/>
      <w:keepLines/>
      <w:spacing w:before="240" w:after="240" w:line="360" w:lineRule="auto"/>
      <w:outlineLvl w:val="0"/>
    </w:pPr>
    <w:rPr>
      <w:rFonts w:eastAsiaTheme="majorEastAsia" w:cstheme="majorBidi"/>
      <w:b/>
      <w:bCs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949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D45"/>
    <w:rPr>
      <w:rFonts w:ascii="Calibri" w:eastAsiaTheme="majorEastAsia" w:hAnsi="Calibri" w:cstheme="majorBidi"/>
      <w:b/>
      <w:bCs/>
      <w:sz w:val="36"/>
      <w:szCs w:val="32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rsid w:val="002C2949"/>
    <w:rPr>
      <w:rFonts w:ascii="Calibri" w:eastAsiaTheme="majorEastAsia" w:hAnsi="Calibri" w:cstheme="majorBidi"/>
      <w:b/>
      <w:bCs/>
      <w:color w:val="000000" w:themeColor="text1"/>
      <w:sz w:val="32"/>
      <w:szCs w:val="26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C9348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483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C9348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483"/>
    <w:rPr>
      <w:lang w:val="pl-PL"/>
    </w:rPr>
  </w:style>
  <w:style w:type="character" w:styleId="PageNumber">
    <w:name w:val="page number"/>
    <w:basedOn w:val="DefaultParagraphFont"/>
    <w:uiPriority w:val="99"/>
    <w:unhideWhenUsed/>
    <w:rsid w:val="00E57A1D"/>
    <w:rPr>
      <w:rFonts w:ascii="Calibri Light" w:hAnsi="Calibri Light"/>
      <w:b w:val="0"/>
      <w:i w:val="0"/>
    </w:rPr>
  </w:style>
  <w:style w:type="paragraph" w:styleId="ListParagraph">
    <w:name w:val="List Paragraph"/>
    <w:basedOn w:val="Normal"/>
    <w:uiPriority w:val="34"/>
    <w:rsid w:val="00C93483"/>
    <w:pPr>
      <w:ind w:left="720"/>
      <w:contextualSpacing/>
    </w:pPr>
  </w:style>
  <w:style w:type="paragraph" w:styleId="NoSpacing">
    <w:name w:val="No Spacing"/>
    <w:uiPriority w:val="1"/>
    <w:rsid w:val="00E3020E"/>
    <w:pPr>
      <w:jc w:val="both"/>
    </w:pPr>
    <w:rPr>
      <w:rFonts w:ascii="Calibri Light" w:hAnsi="Calibri Light"/>
      <w:sz w:val="26"/>
      <w:lang w:val="pl-PL"/>
    </w:rPr>
  </w:style>
  <w:style w:type="character" w:styleId="SubtleEmphasis">
    <w:name w:val="Subtle Emphasis"/>
    <w:basedOn w:val="DefaultParagraphFont"/>
    <w:uiPriority w:val="19"/>
    <w:rsid w:val="00E3020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E3020E"/>
    <w:rPr>
      <w:i/>
      <w:iCs/>
    </w:rPr>
  </w:style>
  <w:style w:type="character" w:styleId="IntenseEmphasis">
    <w:name w:val="Intense Emphasis"/>
    <w:basedOn w:val="DefaultParagraphFont"/>
    <w:uiPriority w:val="21"/>
    <w:rsid w:val="00E3020E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20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0E"/>
    <w:rPr>
      <w:rFonts w:ascii="Lucida Grande" w:hAnsi="Lucida Grande" w:cs="Lucida Grande"/>
      <w:sz w:val="18"/>
      <w:szCs w:val="18"/>
      <w:lang w:val="pl-PL"/>
    </w:rPr>
  </w:style>
  <w:style w:type="paragraph" w:styleId="ListContinue2">
    <w:name w:val="List Continue 2"/>
    <w:basedOn w:val="Normal"/>
    <w:uiPriority w:val="99"/>
    <w:semiHidden/>
    <w:unhideWhenUsed/>
    <w:rsid w:val="00305F7D"/>
    <w:pPr>
      <w:ind w:left="566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406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406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406C"/>
    <w:rPr>
      <w:rFonts w:ascii="Calibri Light" w:hAnsi="Calibri Light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406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406C"/>
    <w:rPr>
      <w:rFonts w:ascii="Calibri Light" w:hAnsi="Calibri Light"/>
      <w:b/>
      <w:bCs/>
      <w:sz w:val="20"/>
      <w:szCs w:val="20"/>
      <w:lang w:val="pl-PL"/>
    </w:rPr>
  </w:style>
  <w:style w:type="paragraph" w:styleId="ListNumber">
    <w:name w:val="List Number"/>
    <w:basedOn w:val="Normal"/>
    <w:uiPriority w:val="99"/>
    <w:semiHidden/>
    <w:unhideWhenUsed/>
    <w:rsid w:val="00A474C6"/>
    <w:pPr>
      <w:numPr>
        <w:numId w:val="23"/>
      </w:numPr>
      <w:contextualSpacing/>
    </w:pPr>
  </w:style>
  <w:style w:type="paragraph" w:styleId="NormalWeb">
    <w:name w:val="Normal (Web)"/>
    <w:basedOn w:val="Normal"/>
    <w:uiPriority w:val="99"/>
    <w:semiHidden/>
    <w:unhideWhenUsed/>
    <w:rsid w:val="00E57A1D"/>
    <w:pPr>
      <w:spacing w:before="100" w:beforeAutospacing="1" w:after="100" w:afterAutospacing="1"/>
      <w:jc w:val="left"/>
    </w:pPr>
    <w:rPr>
      <w:rFonts w:ascii="Arial" w:hAnsi="Arial" w:cs="Times New Roman"/>
      <w:sz w:val="20"/>
      <w:szCs w:val="20"/>
      <w:lang w:val="en-US"/>
    </w:rPr>
  </w:style>
  <w:style w:type="paragraph" w:customStyle="1" w:styleId="docdata">
    <w:name w:val="docdata"/>
    <w:aliases w:val="docy,v5,2268,baiaagaaboqcaaadfqcaaaujbwaaaaaaaaaaaaaaaaaaaaaaaaaaaaaaaaaaaaaaaaaaaaaaaaaaaaaaaaaaaaaaaaaaaaaaaaaaaaaaaaaaaaaaaaaaaaaaaaaaaaaaaaaaaaaaaaaaaaaaaaaaaaaaaaaaaaaaaaaaaaaaaaaaaaaaaaaaaaaaaaaaaaaaaaaaaaaaaaaaaaaaaaaaaaaaaaaaaaaaaaaaaaaa"/>
    <w:basedOn w:val="Normal"/>
    <w:rsid w:val="00D71B13"/>
    <w:pPr>
      <w:spacing w:before="100" w:beforeAutospacing="1" w:after="100" w:afterAutospacing="1"/>
      <w:jc w:val="left"/>
    </w:pPr>
    <w:rPr>
      <w:rFonts w:ascii="Times" w:eastAsiaTheme="minorHAnsi" w:hAnsi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4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1BB9F5-3A25-2D4B-805C-143EAE7E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>Beyond.pl Sp. z. o. o.</Company>
  <LinksUpToDate>false</LinksUpToDate>
  <CharactersWithSpaces>2098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Gajek</dc:creator>
  <cp:keywords/>
  <dc:description/>
  <cp:lastModifiedBy>Weronika Urbanowicz-Kessler</cp:lastModifiedBy>
  <cp:revision>8</cp:revision>
  <cp:lastPrinted>2017-09-26T10:14:00Z</cp:lastPrinted>
  <dcterms:created xsi:type="dcterms:W3CDTF">2018-01-29T14:13:00Z</dcterms:created>
  <dcterms:modified xsi:type="dcterms:W3CDTF">2018-10-15T13:09:00Z</dcterms:modified>
  <cp:category/>
</cp:coreProperties>
</file>